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03" w:rsidRDefault="00963A1D" w:rsidP="00963A1D">
      <w:pPr>
        <w:jc w:val="center"/>
      </w:pPr>
      <w:r>
        <w:rPr>
          <w:noProof/>
        </w:rPr>
        <w:drawing>
          <wp:inline distT="0" distB="0" distL="0" distR="0">
            <wp:extent cx="895350" cy="793248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24" cy="7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1D" w:rsidRPr="00963A1D" w:rsidRDefault="00963A1D" w:rsidP="00963A1D">
      <w:pPr>
        <w:jc w:val="center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ประกาศองค์การบริหารส่วนตำบลหนองแวง</w:t>
      </w:r>
    </w:p>
    <w:p w:rsidR="00963A1D" w:rsidRPr="00963A1D" w:rsidRDefault="00963A1D" w:rsidP="00963A1D">
      <w:pPr>
        <w:jc w:val="center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เรื่อง มาตรการจัดการในกรณีที่ตรวจพบหรือได้รับแจ้ง หรือรับทราบ การทุจริต หรือกระทำที่ก่อให้เกิดความ</w:t>
      </w:r>
    </w:p>
    <w:p w:rsidR="00963A1D" w:rsidRDefault="00963A1D" w:rsidP="00963A1D">
      <w:pPr>
        <w:jc w:val="center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เสียหายแก่องค์การบริหารส่วนตำบลหนองแวง</w:t>
      </w:r>
    </w:p>
    <w:p w:rsidR="00963A1D" w:rsidRDefault="00963A1D" w:rsidP="00963A1D">
      <w:pPr>
        <w:jc w:val="center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---------------------------------------------</w:t>
      </w:r>
    </w:p>
    <w:p w:rsidR="00963A1D" w:rsidRPr="00963A1D" w:rsidRDefault="00963A1D" w:rsidP="001C314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ด้วยคณะกรรมการพนักงานส่วนตำบลจังหวัดนครราชสีมา ได้ประกาศใช้หลักเกณฑ์เกี่ยวกับการ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ดำเนินการทางวินัย เรื่องหลักเกณฑ์และเงื่อนไขการสอบสวน การลงโทษทางวินัย พ.ศ. ๒๕๕๘ ประกาศ เรื่อง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หลักเกณฑ์และเงื่อนไขในการให้ออกจากราชการ พ.ศ. ๒๕๕๘ และประกาศฯ เรื่อง หลักเกณฑ์และเงื่อนไขการ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อุทธรณ์และการร้องทุกข์ พ.ศ. ๒๕๕๘ โดยให้มีผลบังคับใช้ตั้งแต่วันที่ ๑ มกราคม ๒๕๕๙ เป็นต้นไป ประกอบกับ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ระเบียบสำนักนายกรัฐมนตรี ว่าด้วยหลักเกณฑ์การปฏิบัติเกี่ยวกับความรับผิดทางละเมิดของเจ้าหน้าที่ พ.ศ.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๒๕๕๙ กระทรวงการคลังได้กำหนดแนวทางการสอบข้อเท็จจริงความรับผิดทางละเมิด ตามประเภทสำนวนการ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สอบสวนเป็น ๕ ประเภท คือ (๑) การทุจริตทางการเงิน (๒ ไม่ปฏิบัติตามระเบียบหรือกฎหมาย (๓) คนร้าย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กระทำโจรกรรมหรือทรัพย์สินสูญหาย (๔) อาคารสถานที่ถูกเพลิงไหม้ และ (๕) อุบัติเหตุ ตามหนังสือ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กระทรวงการคลัง ที่ ๑๔๐๖.๗/ว ๕๖ ลงวันที่ ๑๒ กันยายน ๒๕๕๐</w:t>
      </w:r>
    </w:p>
    <w:p w:rsidR="00963A1D" w:rsidRPr="00963A1D" w:rsidRDefault="00963A1D" w:rsidP="001C314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bookmarkStart w:id="0" w:name="_GoBack"/>
      <w:bookmarkEnd w:id="0"/>
      <w:r w:rsidRPr="00963A1D">
        <w:rPr>
          <w:rFonts w:ascii="TH SarabunIT๙" w:hAnsi="TH SarabunIT๙" w:cs="TH SarabunIT๙"/>
          <w:sz w:val="24"/>
          <w:szCs w:val="32"/>
          <w:cs/>
        </w:rPr>
        <w:t>ดังนั้น เพื่อเกิดผลที่ชัดเจนในการดำเนินการตามกระบวนการของระเบียบ กฎหมายทั้งทางด้าน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การดำเนินการทางวินัยและการสอบข้อเท็จจริงความรับผิดทางละเมิดของเจ้าหน้าที่ องค์การบริหารส่วนตำบล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หนองแวง จึงได้จัดให้มีมาตรการจัดการในกรณีที่ตรวจพบ หรือได้รับแจ้ง หรือได้รับทราบการทุจริตของเจ้าหน้าที่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หรือกรณีเกิดความเสียหายแก่องค์การบริหารส่วนตำบลหนองแวง จึงกำหนดให้พนักงานส่วนตำบลหรือพนักงาน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จ้างที่มีหน้าที่หรือได้รับทราบหรือรับแจ้งเหตุ ในกรณีดังกล่าว มีหน้าที่รายงานเหตุเป็นลายลักษณ์อักษรให้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ผู้บังคับบัญชาตามสายงานทราบโดยด่วน พร้อมให้มีการรวบรวมเอกสารหลักฐานที่สำคัญที่เกี่ยวข้อง ประกอบการ</w:t>
      </w:r>
    </w:p>
    <w:p w:rsid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รายงานในข้อเท็จจริงและข้อกฎหมาย ดังต่อไปนี้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(๑) กรณีทุจริตทางการเงิน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วันเวลาที่เกิดการทุจริต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 ตำแหน่ง และอำนาจหน้าที่ของผู้กระทำทุจริตในการปฏิบัติราชการโดยปกติ (กรณี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lastRenderedPageBreak/>
        <w:t>ช่วงระยะเวลาที่เกิดความเสียหายมีผู้รับผิดชอบและเกี่ยวข้องหลายคนซึ่งมีการเปลี่ยนแปลงตำแหน่งผู้รับผิดชอบ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หรือผู้ที่เกี่ยวข้องให้ระบุช่วงเวลาที่แต่ละคนรับผิดชอบ)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การกระทำและพฤติการณ์ในการกระทำทุจริต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รายละเอียดการปฏิบัติงานของเจ้าหน้าที่ในทางปฏิบัติที่ถูกต้อง เปรียบเทียบการ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กระทำที่เกิดขึ้นจริง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รายการและจำนวนเงินที่ทุจริต หรือเงินที่ขาดหายไป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(๒) กรณีไม่ปฏิบัติตามระเบียบหรือกฎหมาย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วันเวลาที่เกิดการไม่ปฏิบัติตามระเบียบหรือกฎหมาย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 ตำแหน่ง และอำนาจหน้าที่ของผู้กระทำ (กรณีช่วงระยะเวลาที่เกิดความเสียหายมี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ผู้รับผิดชอบและเกี่ยวข้องหลายคนซึ่งมีการเปลี่ยนแปลงตำแหน่งผู้รับผิดชอบหรือผู้ที่เกี่ยวข้องให้ระบุช่วงเวลาที่แต่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ละคนรับผิดชอบ)</w:t>
      </w:r>
    </w:p>
    <w:p w:rsid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กฎหมาย ระเบียบ มติคณะรัฐมนตรี ข้อบังคับและคำสั่งที่เกี่ยวข้อง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การกระทำและพฤติการณ์ในการไม่ปฏิบัติตามระเบียบหรือกฎหมาย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จำนวนเงินที่ถือว่าทำให้ราชการได้รับความเสียหาย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(๓) กรณีคนร้ายกระทำโจรกรรมหรือทรัพย์สินสูญหายหรือเสียหาย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วันเวลาเกิดเหตุ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เป็นทรัพย์สินชนิดใด ตั้งและเก็บรักษา ณ ที่ใด บริเวณที่ตั้งทรัพย์หรือสถานที่เก็บ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รายการและมูลค่าทรัพย์สินที่หายและเสียหาย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อาคารและสถานที่ที่เก็บรักษาทรัพย์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ลักษณะของอาคาร หรือที่เก็บรักษาทรัพย์ แผนผังอาคารหรือสถานที่เก็บรักษา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 คำสั่ง และมาตรการในการป้องกันรักษาทรัพย์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 คำสั่ง และคำสั่งที่เกี่ยวกับการป้องกันดูแลรักษาทรัพย์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การจัดเวรยาม เจ้าหน้าที่ผู้อยู่เวรยาม ให้ระบุชื่อ ตำแหน่ง และบันทึกการปฏิบัติหน้าที่</w:t>
      </w:r>
      <w:r w:rsidRPr="00963A1D">
        <w:rPr>
          <w:rFonts w:ascii="TH SarabunIT๙" w:hAnsi="TH SarabunIT๙" w:cs="TH SarabunIT๙"/>
          <w:sz w:val="24"/>
          <w:szCs w:val="32"/>
          <w:cs/>
        </w:rPr>
        <w:t>ระหว่างทรัพย์สินหาย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(๔) กรณีอาคารสถานที่ถูกเพลิงไหม้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วันเวลาที่เกิดเพลิงไหม้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ลักษณะของตัวอาคารที่เกิดเพลิงไหม้</w:t>
      </w:r>
    </w:p>
    <w:p w:rsidR="00963A1D" w:rsidRPr="00963A1D" w:rsidRDefault="00963A1D" w:rsidP="00963A1D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รายการและมูลค่าทรัพย์สินที่ถูกเพลิงไหม้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 ข้อบังคับ และคำสั่งที่เกี่ยวกับการป้องกันดูแลรักษาทรัพย์</w:t>
      </w:r>
    </w:p>
    <w:p w:rsidR="00963A1D" w:rsidRDefault="00963A1D" w:rsidP="00963A1D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24"/>
          <w:szCs w:val="32"/>
          <w:cs/>
        </w:rPr>
        <w:t>ระหว่างเวลาเกิดเพลิงไหม้</w:t>
      </w:r>
    </w:p>
    <w:p w:rsid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-ข้อสันนิษฐานเบื้องต้นเกี่ยวกับสาเหตุการเกิดเพลิงไหม้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(๕) กรณีอุบัติเหตุ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วันเวลาเกิดเหตุ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 ยี่ห้อ และเลขทะเบียนรถ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ชื่อและตำแหน่งผู้ขับ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ผู้รับผิดชอบดูแลรักษารถ (กรณีผู้รับผิดชอบเกี่ยวข้องหลายคนซึ่งมีการเปลี่ยนแปลง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ตำแหน่งผู้รับผิดชอบหรือผู้เกี่ยวข้องให้ระบุช่วงเวลาที่แต่ละคนรับผิดชอบ)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รายการและมูลค่าของทรัพย์สินที่เสียหาย (มีผู้ได้รับบาดเจ็บหรือไม่)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นำรถไปใช้ในราชการหรือไม่ อย่างไร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พฤติการณ์และสาเหตุของอุบัติเหตุ (มีคู่กรณีหรือไม่ อย่างไร)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สภาพของรถก่อนใช้และภายหลังเกิดอุบัติเหตุ (รวมถึงสภาพรถของคู่กรณี หากมี)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ระเบียบข้อบังคับในการใช้รถมีอย่างไร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เมื่อเกิดอุบัติเหตุแล้วมีการแจ้งความต่อพนักงานสอบสวนหรือไม่ ถ้าไม่มีการแจ้งความ</w:t>
      </w:r>
    </w:p>
    <w:p w:rsidR="00963A1D" w:rsidRPr="00963A1D" w:rsidRDefault="00963A1D" w:rsidP="00963A1D">
      <w:pPr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เพราะเหตุใด ถึงไม่แจ้งความ</w:t>
      </w:r>
    </w:p>
    <w:p w:rsidR="00963A1D" w:rsidRPr="00963A1D" w:rsidRDefault="00B82246" w:rsidP="00B8224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63A1D" w:rsidRPr="00963A1D">
        <w:rPr>
          <w:rFonts w:ascii="TH SarabunIT๙" w:hAnsi="TH SarabunIT๙" w:cs="TH SarabunIT๙"/>
          <w:sz w:val="24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</w:t>
      </w:r>
    </w:p>
    <w:p w:rsidR="00963A1D" w:rsidRPr="00963A1D" w:rsidRDefault="00963A1D" w:rsidP="00B82246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รายงานความเห็นเกี่ยวกับความเสียหาย เช่น รายงานความเห็นของสำนักงานการตรวจเงินแผ่นดิน คณะกรรมการ</w:t>
      </w:r>
    </w:p>
    <w:p w:rsidR="00963A1D" w:rsidRPr="00963A1D" w:rsidRDefault="00963A1D" w:rsidP="00B82246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ป้องกันและปราบปรามการทุจริตแห่งชาติ คณะกรรมการป้องกันและปราบปรามการทุจริตภาครัฐ คณะกรรมการ</w:t>
      </w:r>
    </w:p>
    <w:p w:rsidR="00963A1D" w:rsidRPr="00963A1D" w:rsidRDefault="00963A1D" w:rsidP="00B82246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</w:t>
      </w:r>
    </w:p>
    <w:p w:rsidR="00963A1D" w:rsidRDefault="00963A1D" w:rsidP="00B82246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ดำเนินงานให้ผู้บริหารองค์การบริหารส่วนตำบลหนองแวงทราบ</w:t>
      </w:r>
    </w:p>
    <w:p w:rsidR="00B82246" w:rsidRDefault="00B82246" w:rsidP="00963A1D">
      <w:pPr>
        <w:rPr>
          <w:rFonts w:ascii="TH SarabunIT๙" w:hAnsi="TH SarabunIT๙" w:cs="TH SarabunIT๙"/>
          <w:sz w:val="24"/>
          <w:szCs w:val="32"/>
        </w:rPr>
      </w:pPr>
    </w:p>
    <w:p w:rsidR="00B82246" w:rsidRDefault="00B82246" w:rsidP="00963A1D">
      <w:pPr>
        <w:rPr>
          <w:rFonts w:ascii="TH SarabunIT๙" w:hAnsi="TH SarabunIT๙" w:cs="TH SarabunIT๙"/>
          <w:sz w:val="24"/>
          <w:szCs w:val="32"/>
        </w:rPr>
      </w:pPr>
    </w:p>
    <w:p w:rsidR="00B82246" w:rsidRDefault="00B82246" w:rsidP="00963A1D">
      <w:pPr>
        <w:rPr>
          <w:rFonts w:ascii="TH SarabunIT๙" w:hAnsi="TH SarabunIT๙" w:cs="TH SarabunIT๙"/>
          <w:sz w:val="24"/>
          <w:szCs w:val="32"/>
        </w:rPr>
      </w:pPr>
    </w:p>
    <w:p w:rsidR="00B82246" w:rsidRDefault="00B82246" w:rsidP="00963A1D">
      <w:pPr>
        <w:rPr>
          <w:rFonts w:ascii="TH SarabunIT๙" w:hAnsi="TH SarabunIT๙" w:cs="TH SarabunIT๙"/>
          <w:sz w:val="24"/>
          <w:szCs w:val="32"/>
        </w:rPr>
      </w:pPr>
    </w:p>
    <w:p w:rsidR="00B82246" w:rsidRPr="00B82246" w:rsidRDefault="00B82246" w:rsidP="00B8224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ทั้งนี้ หากปรากฎว่าพนักงานส่วนตำบลหรือเจ้าหน้าที่ที่มีหน้าที่ หรือได้รับทราบ หรือรับ</w:t>
      </w:r>
    </w:p>
    <w:p w:rsidR="00B82246" w:rsidRP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  <w:r w:rsidRPr="00B82246">
        <w:rPr>
          <w:rFonts w:ascii="TH SarabunIT๙" w:hAnsi="TH SarabunIT๙" w:cs="TH SarabunIT๙"/>
          <w:sz w:val="24"/>
          <w:szCs w:val="32"/>
          <w:cs/>
        </w:rPr>
        <w:t>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</w:t>
      </w:r>
    </w:p>
    <w:p w:rsidR="00B82246" w:rsidRP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  <w:r w:rsidRPr="00B82246">
        <w:rPr>
          <w:rFonts w:ascii="TH SarabunIT๙" w:hAnsi="TH SarabunIT๙" w:cs="TH SarabunIT๙"/>
          <w:sz w:val="24"/>
          <w:szCs w:val="32"/>
          <w:cs/>
        </w:rPr>
        <w:t>การละเว้นการปฏิบัติหน้าที่โดยให้มีการดำเนินการทางวินัย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:rsidR="00B82246" w:rsidRP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จึงประกาศมาให้ทราบโดยทั่วกัน</w:t>
      </w:r>
    </w:p>
    <w:p w:rsid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</w:p>
    <w:p w:rsidR="00B82246" w:rsidRPr="00B82246" w:rsidRDefault="00B82246" w:rsidP="00B82246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ประกาศ ณ วันที่ ๑ ตุลาค</w:t>
      </w:r>
      <w:r w:rsidR="001C3146">
        <w:rPr>
          <w:rFonts w:ascii="TH SarabunIT๙" w:hAnsi="TH SarabunIT๙" w:cs="TH SarabunIT๙"/>
          <w:sz w:val="24"/>
          <w:szCs w:val="32"/>
          <w:cs/>
        </w:rPr>
        <w:t>ม พ.ศ. 2564</w:t>
      </w:r>
    </w:p>
    <w:p w:rsidR="00B82246" w:rsidRPr="00B82246" w:rsidRDefault="00B82246" w:rsidP="00B82246">
      <w:pPr>
        <w:rPr>
          <w:rFonts w:ascii="TH SarabunIT๙" w:hAnsi="TH SarabunIT๙" w:cs="TH SarabunIT๙" w:hint="cs"/>
          <w:sz w:val="24"/>
          <w:szCs w:val="32"/>
        </w:rPr>
      </w:pPr>
    </w:p>
    <w:p w:rsid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</w:p>
    <w:p w:rsid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</w:p>
    <w:p w:rsid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</w:p>
    <w:p w:rsidR="00B82246" w:rsidRPr="00B82246" w:rsidRDefault="00B82246" w:rsidP="00B82246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(นางเพียร แซ่ลี้)</w:t>
      </w:r>
    </w:p>
    <w:p w:rsidR="00B82246" w:rsidRDefault="00B82246" w:rsidP="00B82246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นายกองค์การบริหารส่วนตำบลหนองแวง</w:t>
      </w:r>
    </w:p>
    <w:p w:rsidR="00B82246" w:rsidRDefault="00B82246" w:rsidP="00963A1D">
      <w:pPr>
        <w:rPr>
          <w:rFonts w:ascii="TH SarabunIT๙" w:hAnsi="TH SarabunIT๙" w:cs="TH SarabunIT๙"/>
          <w:sz w:val="24"/>
          <w:szCs w:val="32"/>
        </w:rPr>
      </w:pPr>
    </w:p>
    <w:p w:rsidR="00B82246" w:rsidRDefault="00B82246" w:rsidP="00963A1D">
      <w:pPr>
        <w:rPr>
          <w:rFonts w:ascii="TH SarabunIT๙" w:hAnsi="TH SarabunIT๙" w:cs="TH SarabunIT๙" w:hint="cs"/>
          <w:sz w:val="24"/>
          <w:szCs w:val="32"/>
        </w:rPr>
      </w:pPr>
    </w:p>
    <w:p w:rsidR="00963A1D" w:rsidRPr="00963A1D" w:rsidRDefault="00963A1D" w:rsidP="00963A1D">
      <w:pPr>
        <w:rPr>
          <w:rFonts w:ascii="TH SarabunIT๙" w:hAnsi="TH SarabunIT๙" w:cs="TH SarabunIT๙" w:hint="cs"/>
          <w:sz w:val="24"/>
          <w:szCs w:val="32"/>
        </w:rPr>
      </w:pPr>
    </w:p>
    <w:sectPr w:rsidR="00963A1D" w:rsidRPr="00963A1D" w:rsidSect="00B8224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D"/>
    <w:rsid w:val="001139B0"/>
    <w:rsid w:val="001C3146"/>
    <w:rsid w:val="00292DB8"/>
    <w:rsid w:val="00742ED4"/>
    <w:rsid w:val="00963A1D"/>
    <w:rsid w:val="00B82246"/>
    <w:rsid w:val="00D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638"/>
  <w15:chartTrackingRefBased/>
  <w15:docId w15:val="{A906985A-0F20-4DC3-82E9-D246EBF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2022-05-10T06:17:00Z</dcterms:created>
  <dcterms:modified xsi:type="dcterms:W3CDTF">2022-05-10T06:49:00Z</dcterms:modified>
</cp:coreProperties>
</file>